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0C06" w14:textId="0F3DD088" w:rsidR="001E79AA" w:rsidRPr="00C4015A" w:rsidRDefault="001E79AA" w:rsidP="00C4015A">
      <w:pPr>
        <w:jc w:val="right"/>
        <w:rPr>
          <w:rFonts w:ascii="Delivery" w:hAnsi="Delivery" w:cs="Delivery"/>
          <w:bCs/>
        </w:rPr>
      </w:pPr>
      <w:r w:rsidRPr="00C4015A">
        <w:rPr>
          <w:rFonts w:ascii="Delivery" w:hAnsi="Delivery" w:cs="Delivery"/>
          <w:bCs/>
        </w:rPr>
        <w:t>Warszawa, dn.</w:t>
      </w:r>
      <w:r w:rsidR="00535802" w:rsidRPr="00C4015A">
        <w:rPr>
          <w:rFonts w:ascii="Delivery" w:hAnsi="Delivery" w:cs="Delivery"/>
          <w:bCs/>
        </w:rPr>
        <w:t xml:space="preserve"> </w:t>
      </w:r>
      <w:r w:rsidR="00DF6AEE">
        <w:rPr>
          <w:rFonts w:ascii="Delivery" w:hAnsi="Delivery" w:cs="Delivery"/>
          <w:bCs/>
        </w:rPr>
        <w:t>21</w:t>
      </w:r>
      <w:r w:rsidR="00535802" w:rsidRPr="00C4015A">
        <w:rPr>
          <w:rFonts w:ascii="Delivery" w:hAnsi="Delivery" w:cs="Delivery"/>
          <w:bCs/>
        </w:rPr>
        <w:t>.</w:t>
      </w:r>
      <w:r w:rsidR="008958EF" w:rsidRPr="00C4015A">
        <w:rPr>
          <w:rFonts w:ascii="Delivery" w:hAnsi="Delivery" w:cs="Delivery"/>
          <w:bCs/>
        </w:rPr>
        <w:t>1</w:t>
      </w:r>
      <w:r w:rsidR="00C27160">
        <w:rPr>
          <w:rFonts w:ascii="Delivery" w:hAnsi="Delivery" w:cs="Delivery"/>
          <w:bCs/>
        </w:rPr>
        <w:t>2</w:t>
      </w:r>
      <w:r w:rsidRPr="00C4015A">
        <w:rPr>
          <w:rFonts w:ascii="Delivery" w:hAnsi="Delivery" w:cs="Delivery"/>
          <w:bCs/>
        </w:rPr>
        <w:t>.2022 r.</w:t>
      </w:r>
    </w:p>
    <w:p w14:paraId="61FE17F9" w14:textId="3EC86CCD" w:rsidR="001E79AA" w:rsidRPr="00C4015A" w:rsidRDefault="001E79AA" w:rsidP="00C4015A">
      <w:pPr>
        <w:jc w:val="left"/>
        <w:rPr>
          <w:rFonts w:ascii="Delivery" w:hAnsi="Delivery" w:cs="Delivery"/>
          <w:b/>
        </w:rPr>
      </w:pPr>
      <w:r w:rsidRPr="00C4015A">
        <w:rPr>
          <w:rFonts w:ascii="Delivery" w:hAnsi="Delivery" w:cs="Delivery"/>
          <w:b/>
        </w:rPr>
        <w:t>INFORMACJA PRASOWA</w:t>
      </w:r>
    </w:p>
    <w:p w14:paraId="467C4CC7" w14:textId="77777777" w:rsidR="00014CD6" w:rsidRPr="00C4015A" w:rsidRDefault="00014CD6" w:rsidP="00C4015A">
      <w:pPr>
        <w:rPr>
          <w:rFonts w:ascii="Delivery" w:hAnsi="Delivery" w:cs="Delivery"/>
          <w:color w:val="C00000"/>
        </w:rPr>
      </w:pPr>
    </w:p>
    <w:p w14:paraId="6C638AF8" w14:textId="1FD9E7E6" w:rsidR="00DF6AEE" w:rsidRPr="00DF6AEE" w:rsidRDefault="00C27160" w:rsidP="00DF6AEE">
      <w:pPr>
        <w:jc w:val="center"/>
        <w:rPr>
          <w:rFonts w:ascii="Delivery" w:hAnsi="Delivery" w:cs="Delivery"/>
          <w:b/>
          <w:color w:val="C00000"/>
          <w:sz w:val="28"/>
          <w:szCs w:val="28"/>
        </w:rPr>
      </w:pPr>
      <w:r>
        <w:rPr>
          <w:rFonts w:ascii="Delivery" w:hAnsi="Delivery" w:cs="Delivery"/>
          <w:b/>
          <w:color w:val="C00000"/>
          <w:sz w:val="28"/>
          <w:szCs w:val="28"/>
        </w:rPr>
        <w:t>Justyna Dąbrowska nowym rzecznikiem DHL Parcel Polska</w:t>
      </w:r>
    </w:p>
    <w:p w14:paraId="41D73239" w14:textId="77777777" w:rsidR="00DF6AEE" w:rsidRPr="005D3F9A" w:rsidRDefault="00DF6AEE" w:rsidP="00DF6AEE">
      <w:pPr>
        <w:rPr>
          <w:b/>
          <w:bCs/>
          <w:sz w:val="24"/>
          <w:szCs w:val="24"/>
        </w:rPr>
      </w:pPr>
      <w:r w:rsidRPr="005D3F9A">
        <w:rPr>
          <w:b/>
          <w:bCs/>
          <w:sz w:val="24"/>
          <w:szCs w:val="24"/>
        </w:rPr>
        <w:t>Justyna Dąbrowska objęła stanowisko Menedżera ds. Komunikacji PR i Rzecznika Prasowego DHL Parcel. Do tej pory pełniła funkcję Eksperta ds. Komunikacji Zewnętrznej i Budowania Wizerunku Marki</w:t>
      </w:r>
      <w:r>
        <w:rPr>
          <w:b/>
          <w:bCs/>
          <w:sz w:val="24"/>
          <w:szCs w:val="24"/>
        </w:rPr>
        <w:t xml:space="preserve"> </w:t>
      </w:r>
      <w:r w:rsidRPr="005D3F9A">
        <w:rPr>
          <w:b/>
          <w:bCs/>
          <w:sz w:val="24"/>
          <w:szCs w:val="24"/>
        </w:rPr>
        <w:t>w spółce DHL.</w:t>
      </w:r>
      <w:r>
        <w:rPr>
          <w:b/>
          <w:bCs/>
          <w:sz w:val="24"/>
          <w:szCs w:val="24"/>
        </w:rPr>
        <w:t xml:space="preserve"> Obecnie odpowiada kompleksowo za realizację polityki komunikacyjnej spółki, w tym. m.in. media relations, działania z obszaru CSR, partnerstwa strategiczne, komunikację kryzysową, doradztwo strategiczne.</w:t>
      </w:r>
    </w:p>
    <w:p w14:paraId="771306F4" w14:textId="7E65817B" w:rsidR="00DF6AEE" w:rsidRDefault="00DF6AEE" w:rsidP="00DF6AEE">
      <w:pPr>
        <w:spacing w:line="235" w:lineRule="atLeas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Justyna Dąbrowska o</w:t>
      </w:r>
      <w:r>
        <w:rPr>
          <w:rFonts w:ascii="Calibri" w:eastAsia="Times New Roman" w:hAnsi="Calibri" w:cs="Calibri"/>
          <w:sz w:val="24"/>
          <w:szCs w:val="24"/>
          <w:lang w:eastAsia="pl-PL"/>
        </w:rPr>
        <w:t>becnie w</w:t>
      </w:r>
      <w:r w:rsidRPr="002854E0">
        <w:rPr>
          <w:rFonts w:ascii="Calibri" w:eastAsia="Times New Roman" w:hAnsi="Calibri" w:cs="Calibri"/>
          <w:sz w:val="24"/>
          <w:szCs w:val="24"/>
          <w:lang w:eastAsia="pl-PL"/>
        </w:rPr>
        <w:t xml:space="preserve"> DHL Parcel odpowiada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za </w:t>
      </w:r>
      <w:r w:rsidRPr="002854E0">
        <w:rPr>
          <w:rFonts w:ascii="Calibri" w:eastAsia="Times New Roman" w:hAnsi="Calibri" w:cs="Calibri"/>
          <w:sz w:val="24"/>
          <w:szCs w:val="24"/>
          <w:lang w:eastAsia="pl-PL"/>
        </w:rPr>
        <w:t xml:space="preserve">kreowanie i realizację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kompleksowej </w:t>
      </w:r>
      <w:r w:rsidRPr="002854E0">
        <w:rPr>
          <w:rFonts w:ascii="Calibri" w:eastAsia="Times New Roman" w:hAnsi="Calibri" w:cs="Calibri"/>
          <w:sz w:val="24"/>
          <w:szCs w:val="24"/>
          <w:lang w:eastAsia="pl-PL"/>
        </w:rPr>
        <w:t>strategii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komunikacji zewnętrznej, w tym m.in.</w:t>
      </w:r>
      <w:r w:rsidRPr="00DE56E1">
        <w:rPr>
          <w:rFonts w:ascii="Calibri" w:eastAsia="Times New Roman" w:hAnsi="Calibri" w:cs="Calibri"/>
          <w:sz w:val="24"/>
          <w:szCs w:val="24"/>
          <w:lang w:eastAsia="pl-PL"/>
        </w:rPr>
        <w:t xml:space="preserve"> relacje z mediami, działania partnerskie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E56E1">
        <w:rPr>
          <w:rFonts w:ascii="Calibri" w:eastAsia="Times New Roman" w:hAnsi="Calibri" w:cs="Calibri"/>
          <w:sz w:val="24"/>
          <w:szCs w:val="24"/>
          <w:lang w:eastAsia="pl-PL"/>
        </w:rPr>
        <w:t xml:space="preserve">i sponsoringowe,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projekty</w:t>
      </w:r>
      <w:r w:rsidRPr="00DE56E1">
        <w:rPr>
          <w:rFonts w:ascii="Calibri" w:eastAsia="Times New Roman" w:hAnsi="Calibri" w:cs="Calibri"/>
          <w:sz w:val="24"/>
          <w:szCs w:val="24"/>
          <w:lang w:eastAsia="pl-PL"/>
        </w:rPr>
        <w:t xml:space="preserve"> CSR, wizerunek marki, media społecznościowe, komunikacj</w:t>
      </w:r>
      <w:r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Pr="00DE56E1">
        <w:rPr>
          <w:rFonts w:ascii="Calibri" w:eastAsia="Times New Roman" w:hAnsi="Calibri" w:cs="Calibri"/>
          <w:sz w:val="24"/>
          <w:szCs w:val="24"/>
          <w:lang w:eastAsia="pl-PL"/>
        </w:rPr>
        <w:t xml:space="preserve"> kryzysow</w:t>
      </w:r>
      <w:r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DE56E1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 także doradztwo strategiczne i pozycjonowanie ekspertów. Pełni również rolę trenera wystąpień medialnych, prowadząc specjalistyczne szkolenia w tym zakresie.</w:t>
      </w:r>
    </w:p>
    <w:p w14:paraId="0D52EFD6" w14:textId="77777777" w:rsidR="00DF6AEE" w:rsidRPr="00095C77" w:rsidRDefault="00DF6AEE" w:rsidP="00DF6AEE">
      <w:pPr>
        <w:spacing w:line="235" w:lineRule="atLeast"/>
        <w:rPr>
          <w:i/>
          <w:iCs/>
          <w:sz w:val="24"/>
          <w:szCs w:val="24"/>
        </w:rPr>
      </w:pPr>
      <w:r w:rsidRPr="00095C77">
        <w:rPr>
          <w:i/>
          <w:iCs/>
          <w:sz w:val="24"/>
          <w:szCs w:val="24"/>
        </w:rPr>
        <w:t>- Justyna już od ponad trzech lat buduje wizerunek DHL w istotnych dla nas obszarach strategicznych. Jest liderem, którego wyróżnia nie tylko wiedza i wieloletnie doświadczenie w branży PR i biznesie</w:t>
      </w:r>
      <w:r>
        <w:rPr>
          <w:i/>
          <w:iCs/>
          <w:sz w:val="24"/>
          <w:szCs w:val="24"/>
        </w:rPr>
        <w:t>,</w:t>
      </w:r>
      <w:r w:rsidRPr="00095C77">
        <w:rPr>
          <w:i/>
          <w:iCs/>
          <w:sz w:val="24"/>
          <w:szCs w:val="24"/>
        </w:rPr>
        <w:t xml:space="preserve"> ale także wysoka skuteczność, profesjonalizm, umiejętność szukania rozwiązań i nieszablonowe podejście do działań komunikacyjnych. Jestem przekonana, że przed nami kolejny rok, w którym będziemy inspirować branżę </w:t>
      </w:r>
      <w:r w:rsidRPr="00095C77">
        <w:rPr>
          <w:sz w:val="24"/>
          <w:szCs w:val="24"/>
        </w:rPr>
        <w:t xml:space="preserve">– </w:t>
      </w:r>
      <w:r w:rsidRPr="00095C77">
        <w:rPr>
          <w:b/>
          <w:bCs/>
          <w:sz w:val="24"/>
          <w:szCs w:val="24"/>
        </w:rPr>
        <w:t xml:space="preserve">mówi dr Anna Kania </w:t>
      </w:r>
      <w:proofErr w:type="spellStart"/>
      <w:r w:rsidRPr="00095C77">
        <w:rPr>
          <w:b/>
          <w:bCs/>
          <w:sz w:val="24"/>
          <w:szCs w:val="24"/>
        </w:rPr>
        <w:t>Okieńczyc</w:t>
      </w:r>
      <w:proofErr w:type="spellEnd"/>
      <w:r w:rsidRPr="00095C77">
        <w:rPr>
          <w:b/>
          <w:bCs/>
          <w:sz w:val="24"/>
          <w:szCs w:val="24"/>
        </w:rPr>
        <w:t xml:space="preserve"> – Wiceprezes ds. Marketingu i Doświadczenia Klienta w DHL Parcel.</w:t>
      </w:r>
    </w:p>
    <w:p w14:paraId="7C327E76" w14:textId="19C60AB0" w:rsidR="00DF6AEE" w:rsidRPr="00DE56E1" w:rsidRDefault="00DF6AEE" w:rsidP="00DF6AEE">
      <w:pPr>
        <w:spacing w:line="235" w:lineRule="atLeas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Nowa rzecznik prasowa</w:t>
      </w:r>
      <w:r w:rsidRPr="002854E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posiada szerokie doświadczenie</w:t>
      </w:r>
      <w:r w:rsidRPr="002854E0">
        <w:rPr>
          <w:rFonts w:ascii="Calibri" w:eastAsia="Times New Roman" w:hAnsi="Calibri" w:cs="Calibri"/>
          <w:sz w:val="24"/>
          <w:szCs w:val="24"/>
          <w:lang w:eastAsia="pl-PL"/>
        </w:rPr>
        <w:t xml:space="preserve"> w obszarze komunikacji zewnętrznej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2854E0">
        <w:rPr>
          <w:rFonts w:ascii="Calibri" w:eastAsia="Times New Roman" w:hAnsi="Calibri" w:cs="Calibri"/>
          <w:sz w:val="24"/>
          <w:szCs w:val="24"/>
          <w:lang w:eastAsia="pl-PL"/>
        </w:rPr>
        <w:t xml:space="preserve">i wewnętrznej, w tym projektów z zakresu komunikacji korporacyjnej, PR produktowego,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działań kryzysowych, </w:t>
      </w:r>
      <w:r w:rsidRPr="002854E0">
        <w:rPr>
          <w:rFonts w:ascii="Calibri" w:eastAsia="Times New Roman" w:hAnsi="Calibri" w:cs="Calibri"/>
          <w:sz w:val="24"/>
          <w:szCs w:val="24"/>
          <w:lang w:eastAsia="pl-PL"/>
        </w:rPr>
        <w:t xml:space="preserve">CSR, 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także wystąpień publicznych i</w:t>
      </w:r>
      <w:r w:rsidRPr="002854E0">
        <w:rPr>
          <w:rFonts w:ascii="Calibri" w:eastAsia="Times New Roman" w:hAnsi="Calibri" w:cs="Calibri"/>
          <w:sz w:val="24"/>
          <w:szCs w:val="24"/>
          <w:lang w:eastAsia="pl-PL"/>
        </w:rPr>
        <w:t xml:space="preserve"> pracy w mediach.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Doświadczenie </w:t>
      </w:r>
      <w:r w:rsidRPr="002854E0">
        <w:rPr>
          <w:rFonts w:ascii="Calibri" w:eastAsia="Times New Roman" w:hAnsi="Calibri" w:cs="Calibri"/>
          <w:sz w:val="24"/>
          <w:szCs w:val="24"/>
          <w:lang w:eastAsia="pl-PL"/>
        </w:rPr>
        <w:t>zdobywała m.in. w branży FMCG, w dział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ach PR firm o pozycjach liderów w swoich kategoriach </w:t>
      </w:r>
      <w:r w:rsidRPr="002854E0">
        <w:rPr>
          <w:rFonts w:ascii="Calibri" w:eastAsia="Times New Roman" w:hAnsi="Calibri" w:cs="Calibri"/>
          <w:sz w:val="24"/>
          <w:szCs w:val="24"/>
          <w:lang w:eastAsia="pl-PL"/>
        </w:rPr>
        <w:t xml:space="preserve">oraz w ogólnopolskich spółkach medialnych. </w:t>
      </w:r>
      <w:r>
        <w:rPr>
          <w:sz w:val="24"/>
          <w:szCs w:val="24"/>
        </w:rPr>
        <w:t xml:space="preserve">Członkini Polskiego Stowarzyszenia Public Relations.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Absolwentka dziennikarstwa i komunikacji społecznej, na Uniwersytecie Jagiellońskim. </w:t>
      </w:r>
    </w:p>
    <w:p w14:paraId="4D2C9AA7" w14:textId="2F9DB77A" w:rsidR="003F25E0" w:rsidRDefault="00DF6AEE" w:rsidP="00DF6AEE">
      <w:pPr>
        <w:spacing w:line="235" w:lineRule="atLeast"/>
        <w:rPr>
          <w:i/>
          <w:iCs/>
          <w:sz w:val="24"/>
          <w:szCs w:val="24"/>
        </w:rPr>
      </w:pPr>
      <w:r w:rsidRPr="00456523">
        <w:rPr>
          <w:i/>
          <w:iCs/>
          <w:sz w:val="24"/>
          <w:szCs w:val="24"/>
        </w:rPr>
        <w:t>- Nominacja na stanowisko Menedżera ds. Komunikacji PR i Rzecznika Prasowego to</w:t>
      </w:r>
      <w:r>
        <w:rPr>
          <w:i/>
          <w:iCs/>
          <w:sz w:val="24"/>
          <w:szCs w:val="24"/>
        </w:rPr>
        <w:t xml:space="preserve"> dla mnie</w:t>
      </w:r>
      <w:r w:rsidRPr="00456523">
        <w:rPr>
          <w:i/>
          <w:iCs/>
          <w:sz w:val="24"/>
          <w:szCs w:val="24"/>
        </w:rPr>
        <w:t xml:space="preserve"> duże wyróżnienie. DHL </w:t>
      </w:r>
      <w:r>
        <w:rPr>
          <w:i/>
          <w:iCs/>
          <w:sz w:val="24"/>
          <w:szCs w:val="24"/>
        </w:rPr>
        <w:t>jest</w:t>
      </w:r>
      <w:r w:rsidRPr="00456523">
        <w:rPr>
          <w:i/>
          <w:iCs/>
          <w:sz w:val="24"/>
          <w:szCs w:val="24"/>
        </w:rPr>
        <w:t xml:space="preserve"> globaln</w:t>
      </w:r>
      <w:r>
        <w:rPr>
          <w:i/>
          <w:iCs/>
          <w:sz w:val="24"/>
          <w:szCs w:val="24"/>
        </w:rPr>
        <w:t>ą</w:t>
      </w:r>
      <w:r w:rsidRPr="00456523">
        <w:rPr>
          <w:i/>
          <w:iCs/>
          <w:sz w:val="24"/>
          <w:szCs w:val="24"/>
        </w:rPr>
        <w:t xml:space="preserve"> firm</w:t>
      </w:r>
      <w:r>
        <w:rPr>
          <w:i/>
          <w:iCs/>
          <w:sz w:val="24"/>
          <w:szCs w:val="24"/>
        </w:rPr>
        <w:t>ą</w:t>
      </w:r>
      <w:r w:rsidRPr="00456523">
        <w:rPr>
          <w:i/>
          <w:iCs/>
          <w:sz w:val="24"/>
          <w:szCs w:val="24"/>
        </w:rPr>
        <w:t xml:space="preserve"> logistyczn</w:t>
      </w:r>
      <w:r>
        <w:rPr>
          <w:i/>
          <w:iCs/>
          <w:sz w:val="24"/>
          <w:szCs w:val="24"/>
        </w:rPr>
        <w:t>ą</w:t>
      </w:r>
      <w:r w:rsidRPr="00456523">
        <w:rPr>
          <w:i/>
          <w:iCs/>
          <w:sz w:val="24"/>
          <w:szCs w:val="24"/>
        </w:rPr>
        <w:t xml:space="preserve">, która działa w 220 krajach i regionach, zatrudniając ponad 500 tys. pracowników na całym świecie. </w:t>
      </w:r>
      <w:r>
        <w:rPr>
          <w:i/>
          <w:iCs/>
          <w:sz w:val="24"/>
          <w:szCs w:val="24"/>
        </w:rPr>
        <w:t>Ta marka</w:t>
      </w:r>
      <w:r w:rsidRPr="00456523">
        <w:rPr>
          <w:i/>
          <w:iCs/>
          <w:sz w:val="24"/>
          <w:szCs w:val="24"/>
        </w:rPr>
        <w:t xml:space="preserve"> niesie z</w:t>
      </w:r>
      <w:r>
        <w:rPr>
          <w:i/>
          <w:iCs/>
          <w:sz w:val="24"/>
          <w:szCs w:val="24"/>
        </w:rPr>
        <w:t>a</w:t>
      </w:r>
      <w:r w:rsidRPr="00456523">
        <w:rPr>
          <w:i/>
          <w:iCs/>
          <w:sz w:val="24"/>
          <w:szCs w:val="24"/>
        </w:rPr>
        <w:t xml:space="preserve"> sobą </w:t>
      </w:r>
      <w:r>
        <w:rPr>
          <w:i/>
          <w:iCs/>
          <w:sz w:val="24"/>
          <w:szCs w:val="24"/>
        </w:rPr>
        <w:t xml:space="preserve">nie tylko </w:t>
      </w:r>
      <w:r w:rsidRPr="00456523">
        <w:rPr>
          <w:i/>
          <w:iCs/>
          <w:sz w:val="24"/>
          <w:szCs w:val="24"/>
        </w:rPr>
        <w:t>zaufanie</w:t>
      </w:r>
      <w:r>
        <w:rPr>
          <w:i/>
          <w:iCs/>
          <w:sz w:val="24"/>
          <w:szCs w:val="24"/>
        </w:rPr>
        <w:t xml:space="preserve"> milionów klientów i </w:t>
      </w:r>
      <w:r w:rsidRPr="00456523">
        <w:rPr>
          <w:i/>
          <w:iCs/>
          <w:sz w:val="24"/>
          <w:szCs w:val="24"/>
        </w:rPr>
        <w:t>najwyższą jakość</w:t>
      </w:r>
      <w:r>
        <w:rPr>
          <w:i/>
          <w:iCs/>
          <w:sz w:val="24"/>
          <w:szCs w:val="24"/>
        </w:rPr>
        <w:t>, ale także</w:t>
      </w:r>
      <w:r w:rsidRPr="00456523">
        <w:rPr>
          <w:i/>
          <w:iCs/>
          <w:sz w:val="24"/>
          <w:szCs w:val="24"/>
        </w:rPr>
        <w:t xml:space="preserve"> emocje, które towarzyszą</w:t>
      </w:r>
      <w:r>
        <w:rPr>
          <w:i/>
          <w:iCs/>
          <w:sz w:val="24"/>
          <w:szCs w:val="24"/>
        </w:rPr>
        <w:t xml:space="preserve"> każdemu z  nas, przy otrzymaniu paczki, na którą szczególnie czekamy</w:t>
      </w:r>
      <w:r w:rsidRPr="00456523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W DHL łączymy ludzi na całym świecie. Logistyka to branża, która jest krwioobiegiem i sercem biznesu. Charakteryzuje się niezwykłą dynamika, wysoka innowacyjnością i potrzebą stosowania kompleksowych rozwiązań. Dlatego właśnie taka będzie komunikacja DHL – dynamiczna, innowacyjna </w:t>
      </w:r>
      <w:r>
        <w:rPr>
          <w:i/>
          <w:iCs/>
          <w:sz w:val="24"/>
          <w:szCs w:val="24"/>
        </w:rPr>
        <w:br/>
        <w:t xml:space="preserve">i wychodząca poza schematy – </w:t>
      </w:r>
      <w:r w:rsidRPr="001753E6">
        <w:rPr>
          <w:b/>
          <w:bCs/>
          <w:sz w:val="24"/>
          <w:szCs w:val="24"/>
        </w:rPr>
        <w:t>komentuje Justyna Dąbrowska.</w:t>
      </w:r>
    </w:p>
    <w:p w14:paraId="50948A80" w14:textId="77777777" w:rsidR="00DF6AEE" w:rsidRPr="00DF6AEE" w:rsidRDefault="00DF6AEE" w:rsidP="00DF6AEE">
      <w:pPr>
        <w:spacing w:line="235" w:lineRule="atLeast"/>
        <w:rPr>
          <w:i/>
          <w:iCs/>
          <w:sz w:val="24"/>
          <w:szCs w:val="24"/>
        </w:rPr>
      </w:pPr>
    </w:p>
    <w:p w14:paraId="650CD2AF" w14:textId="77777777" w:rsidR="00A447E8" w:rsidRPr="00C4015A" w:rsidRDefault="00AD3B37" w:rsidP="00C4015A">
      <w:pPr>
        <w:rPr>
          <w:rFonts w:ascii="Delivery" w:eastAsia="Times New Roman" w:hAnsi="Delivery" w:cs="Delivery"/>
          <w:b/>
          <w:bCs/>
          <w:lang w:eastAsia="pl-PL"/>
        </w:rPr>
      </w:pPr>
      <w:r w:rsidRPr="00C4015A">
        <w:rPr>
          <w:rFonts w:ascii="Delivery" w:eastAsia="Times New Roman" w:hAnsi="Delivery" w:cs="Delivery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7DADC" wp14:editId="3AEE492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698156" cy="9626"/>
                <wp:effectExtent l="0" t="0" r="3619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8156" cy="9626"/>
                        </a:xfrm>
                        <a:prstGeom prst="line">
                          <a:avLst/>
                        </a:prstGeom>
                        <a:ln>
                          <a:solidFill>
                            <a:srgbClr val="D4051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51391" id="Łącznik prosty 3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44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" strokecolor="#d40511" strokeweight=".5pt">
                <v:stroke joinstyle="miter"/>
                <w10:wrap anchorx="margin"/>
              </v:line>
            </w:pict>
          </mc:Fallback>
        </mc:AlternateContent>
      </w:r>
    </w:p>
    <w:p w14:paraId="3C7CCE1A" w14:textId="23442750" w:rsidR="00271449" w:rsidRPr="00C4015A" w:rsidRDefault="001E79AA" w:rsidP="00C4015A">
      <w:pPr>
        <w:jc w:val="left"/>
        <w:rPr>
          <w:rFonts w:ascii="Delivery" w:hAnsi="Delivery" w:cs="Delivery"/>
        </w:rPr>
      </w:pPr>
      <w:r w:rsidRPr="00C4015A">
        <w:rPr>
          <w:rFonts w:ascii="Delivery" w:eastAsia="Times New Roman" w:hAnsi="Delivery" w:cs="Delivery"/>
          <w:b/>
          <w:bCs/>
          <w:lang w:eastAsia="pl-PL"/>
        </w:rPr>
        <w:t>Więcej informacji:</w:t>
      </w:r>
      <w:r w:rsidRPr="00C4015A">
        <w:rPr>
          <w:rFonts w:ascii="Delivery" w:eastAsia="Times New Roman" w:hAnsi="Delivery" w:cs="Delivery"/>
          <w:lang w:eastAsia="pl-PL"/>
        </w:rPr>
        <w:br/>
        <w:t>Justyna Dąbrowska</w:t>
      </w:r>
      <w:r w:rsidRPr="00C4015A">
        <w:rPr>
          <w:rFonts w:ascii="Delivery" w:eastAsia="Times New Roman" w:hAnsi="Delivery" w:cs="Delivery"/>
          <w:lang w:eastAsia="pl-PL"/>
        </w:rPr>
        <w:br/>
      </w:r>
      <w:r w:rsidR="0093057A" w:rsidRPr="00C4015A">
        <w:rPr>
          <w:rFonts w:ascii="Delivery" w:eastAsia="Times New Roman" w:hAnsi="Delivery" w:cs="Delivery"/>
          <w:lang w:eastAsia="pl-PL"/>
        </w:rPr>
        <w:t>Rzecznik Prasowy</w:t>
      </w:r>
      <w:r w:rsidRPr="00C4015A">
        <w:rPr>
          <w:rFonts w:ascii="Delivery" w:eastAsia="Times New Roman" w:hAnsi="Delivery" w:cs="Delivery"/>
          <w:lang w:eastAsia="pl-PL"/>
        </w:rPr>
        <w:br/>
      </w:r>
      <w:r w:rsidRPr="00C4015A">
        <w:rPr>
          <w:rFonts w:ascii="Delivery" w:eastAsia="Times New Roman" w:hAnsi="Delivery" w:cs="Delivery"/>
          <w:lang w:eastAsia="pl-PL"/>
        </w:rPr>
        <w:lastRenderedPageBreak/>
        <w:t>DHL Parcel Polska</w:t>
      </w:r>
      <w:r w:rsidRPr="00C4015A">
        <w:rPr>
          <w:rFonts w:ascii="Delivery" w:eastAsia="Times New Roman" w:hAnsi="Delivery" w:cs="Delivery"/>
          <w:lang w:eastAsia="pl-PL"/>
        </w:rPr>
        <w:br/>
        <w:t>e-mail: justyna.dabrowska.wa@dhl.com</w:t>
      </w:r>
      <w:r w:rsidRPr="00C4015A">
        <w:rPr>
          <w:rFonts w:ascii="Delivery" w:eastAsia="Times New Roman" w:hAnsi="Delivery" w:cs="Delivery"/>
          <w:lang w:eastAsia="pl-PL"/>
        </w:rPr>
        <w:br/>
        <w:t>kom: 884 207 752</w:t>
      </w:r>
    </w:p>
    <w:sectPr w:rsidR="00271449" w:rsidRPr="00C401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B399" w14:textId="77777777" w:rsidR="00A932FE" w:rsidRDefault="00A932FE" w:rsidP="001E79AA">
      <w:pPr>
        <w:spacing w:after="0" w:line="240" w:lineRule="auto"/>
      </w:pPr>
      <w:r>
        <w:separator/>
      </w:r>
    </w:p>
  </w:endnote>
  <w:endnote w:type="continuationSeparator" w:id="0">
    <w:p w14:paraId="41E9A997" w14:textId="77777777" w:rsidR="00A932FE" w:rsidRDefault="00A932FE" w:rsidP="001E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livery">
    <w:panose1 w:val="020F0503020204020204"/>
    <w:charset w:val="EE"/>
    <w:family w:val="swiss"/>
    <w:pitch w:val="variable"/>
    <w:sig w:usb0="A10006EF" w:usb1="4200E06B" w:usb2="0000002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3969" w14:textId="77777777" w:rsidR="00A932FE" w:rsidRDefault="00A932FE" w:rsidP="001E79AA">
      <w:pPr>
        <w:spacing w:after="0" w:line="240" w:lineRule="auto"/>
      </w:pPr>
      <w:r>
        <w:separator/>
      </w:r>
    </w:p>
  </w:footnote>
  <w:footnote w:type="continuationSeparator" w:id="0">
    <w:p w14:paraId="56877FAF" w14:textId="77777777" w:rsidR="00A932FE" w:rsidRDefault="00A932FE" w:rsidP="001E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C274" w14:textId="6157C893" w:rsidR="001E79AA" w:rsidRDefault="001E79A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B697A0" wp14:editId="738C055B">
          <wp:simplePos x="0" y="0"/>
          <wp:positionH relativeFrom="page">
            <wp:posOffset>5341620</wp:posOffset>
          </wp:positionH>
          <wp:positionV relativeFrom="paragraph">
            <wp:posOffset>-449580</wp:posOffset>
          </wp:positionV>
          <wp:extent cx="2219325" cy="492125"/>
          <wp:effectExtent l="0" t="0" r="9525" b="3175"/>
          <wp:wrapTight wrapText="bothSides">
            <wp:wrapPolygon edited="0">
              <wp:start x="0" y="0"/>
              <wp:lineTo x="0" y="20903"/>
              <wp:lineTo x="21507" y="20903"/>
              <wp:lineTo x="2150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149B"/>
    <w:multiLevelType w:val="multilevel"/>
    <w:tmpl w:val="790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52D65"/>
    <w:multiLevelType w:val="hybridMultilevel"/>
    <w:tmpl w:val="5D806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C9A"/>
    <w:multiLevelType w:val="hybridMultilevel"/>
    <w:tmpl w:val="3F005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D12D0"/>
    <w:multiLevelType w:val="hybridMultilevel"/>
    <w:tmpl w:val="ED1C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2286D"/>
    <w:multiLevelType w:val="hybridMultilevel"/>
    <w:tmpl w:val="4F70D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6CBE"/>
    <w:multiLevelType w:val="hybridMultilevel"/>
    <w:tmpl w:val="F3384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C000F"/>
    <w:multiLevelType w:val="hybridMultilevel"/>
    <w:tmpl w:val="6CB0F44A"/>
    <w:lvl w:ilvl="0" w:tplc="E9FC1D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125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3959769">
    <w:abstractNumId w:val="4"/>
  </w:num>
  <w:num w:numId="3" w16cid:durableId="845169073">
    <w:abstractNumId w:val="1"/>
  </w:num>
  <w:num w:numId="4" w16cid:durableId="906958134">
    <w:abstractNumId w:val="5"/>
  </w:num>
  <w:num w:numId="5" w16cid:durableId="1537159675">
    <w:abstractNumId w:val="2"/>
  </w:num>
  <w:num w:numId="6" w16cid:durableId="479226278">
    <w:abstractNumId w:val="3"/>
  </w:num>
  <w:num w:numId="7" w16cid:durableId="128862532">
    <w:abstractNumId w:val="0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03"/>
    <w:rsid w:val="00014CD6"/>
    <w:rsid w:val="00060278"/>
    <w:rsid w:val="00072784"/>
    <w:rsid w:val="000935E2"/>
    <w:rsid w:val="001557F5"/>
    <w:rsid w:val="00165F24"/>
    <w:rsid w:val="0018069F"/>
    <w:rsid w:val="0018228A"/>
    <w:rsid w:val="00185865"/>
    <w:rsid w:val="00195A86"/>
    <w:rsid w:val="001A49E6"/>
    <w:rsid w:val="001D0376"/>
    <w:rsid w:val="001D6B9E"/>
    <w:rsid w:val="001E79AA"/>
    <w:rsid w:val="002079F5"/>
    <w:rsid w:val="002139CD"/>
    <w:rsid w:val="00242CA9"/>
    <w:rsid w:val="00255B48"/>
    <w:rsid w:val="00256123"/>
    <w:rsid w:val="00271449"/>
    <w:rsid w:val="00297949"/>
    <w:rsid w:val="002A67D3"/>
    <w:rsid w:val="002E0110"/>
    <w:rsid w:val="002F2850"/>
    <w:rsid w:val="002F7E69"/>
    <w:rsid w:val="00311EF3"/>
    <w:rsid w:val="003164DA"/>
    <w:rsid w:val="00320D4A"/>
    <w:rsid w:val="00340726"/>
    <w:rsid w:val="00377168"/>
    <w:rsid w:val="003923D6"/>
    <w:rsid w:val="003A519E"/>
    <w:rsid w:val="003F0FA9"/>
    <w:rsid w:val="003F25E0"/>
    <w:rsid w:val="00406756"/>
    <w:rsid w:val="00440503"/>
    <w:rsid w:val="0046050D"/>
    <w:rsid w:val="004C2562"/>
    <w:rsid w:val="004D7634"/>
    <w:rsid w:val="004E5140"/>
    <w:rsid w:val="004F272D"/>
    <w:rsid w:val="004F56FB"/>
    <w:rsid w:val="0051301F"/>
    <w:rsid w:val="005164F7"/>
    <w:rsid w:val="00523394"/>
    <w:rsid w:val="0053262B"/>
    <w:rsid w:val="00535802"/>
    <w:rsid w:val="00537BE4"/>
    <w:rsid w:val="00554CB3"/>
    <w:rsid w:val="0055520D"/>
    <w:rsid w:val="00561BAD"/>
    <w:rsid w:val="00572C61"/>
    <w:rsid w:val="005A17AA"/>
    <w:rsid w:val="005D049A"/>
    <w:rsid w:val="0060387D"/>
    <w:rsid w:val="00615324"/>
    <w:rsid w:val="00625301"/>
    <w:rsid w:val="00642F7E"/>
    <w:rsid w:val="006469D8"/>
    <w:rsid w:val="00671887"/>
    <w:rsid w:val="00671E41"/>
    <w:rsid w:val="006C094B"/>
    <w:rsid w:val="006C70A1"/>
    <w:rsid w:val="00717D6F"/>
    <w:rsid w:val="00732630"/>
    <w:rsid w:val="0075453C"/>
    <w:rsid w:val="00756F36"/>
    <w:rsid w:val="00761076"/>
    <w:rsid w:val="007D0E0F"/>
    <w:rsid w:val="007D1144"/>
    <w:rsid w:val="007F0D67"/>
    <w:rsid w:val="007F1EA4"/>
    <w:rsid w:val="007F6EF1"/>
    <w:rsid w:val="008054C3"/>
    <w:rsid w:val="00814095"/>
    <w:rsid w:val="00826D3C"/>
    <w:rsid w:val="00836DBC"/>
    <w:rsid w:val="008415B9"/>
    <w:rsid w:val="0084374B"/>
    <w:rsid w:val="00874728"/>
    <w:rsid w:val="00883A1D"/>
    <w:rsid w:val="008958EF"/>
    <w:rsid w:val="008A54A8"/>
    <w:rsid w:val="008E7756"/>
    <w:rsid w:val="00902262"/>
    <w:rsid w:val="0093057A"/>
    <w:rsid w:val="00930D0A"/>
    <w:rsid w:val="00931E3F"/>
    <w:rsid w:val="00960C74"/>
    <w:rsid w:val="00985C58"/>
    <w:rsid w:val="00987E14"/>
    <w:rsid w:val="00990755"/>
    <w:rsid w:val="009C150B"/>
    <w:rsid w:val="00A403F8"/>
    <w:rsid w:val="00A447E8"/>
    <w:rsid w:val="00A4481E"/>
    <w:rsid w:val="00A67EB5"/>
    <w:rsid w:val="00A709C0"/>
    <w:rsid w:val="00A901F3"/>
    <w:rsid w:val="00A932FE"/>
    <w:rsid w:val="00A93455"/>
    <w:rsid w:val="00A93DCC"/>
    <w:rsid w:val="00AA6706"/>
    <w:rsid w:val="00AB765F"/>
    <w:rsid w:val="00AC6643"/>
    <w:rsid w:val="00AD3B37"/>
    <w:rsid w:val="00B35826"/>
    <w:rsid w:val="00B92B95"/>
    <w:rsid w:val="00BC60D3"/>
    <w:rsid w:val="00C00BAE"/>
    <w:rsid w:val="00C02BB9"/>
    <w:rsid w:val="00C27160"/>
    <w:rsid w:val="00C4015A"/>
    <w:rsid w:val="00C67A62"/>
    <w:rsid w:val="00C77815"/>
    <w:rsid w:val="00CD2839"/>
    <w:rsid w:val="00D04728"/>
    <w:rsid w:val="00D27183"/>
    <w:rsid w:val="00D45433"/>
    <w:rsid w:val="00D523B3"/>
    <w:rsid w:val="00D52CDA"/>
    <w:rsid w:val="00D56BF1"/>
    <w:rsid w:val="00D76C7E"/>
    <w:rsid w:val="00D82946"/>
    <w:rsid w:val="00DA1879"/>
    <w:rsid w:val="00DF6AEE"/>
    <w:rsid w:val="00E0272D"/>
    <w:rsid w:val="00E330D7"/>
    <w:rsid w:val="00E5037D"/>
    <w:rsid w:val="00E62439"/>
    <w:rsid w:val="00E73B15"/>
    <w:rsid w:val="00E90E36"/>
    <w:rsid w:val="00EA3692"/>
    <w:rsid w:val="00EE0BB4"/>
    <w:rsid w:val="00F10A2B"/>
    <w:rsid w:val="00F1205D"/>
    <w:rsid w:val="00F277D7"/>
    <w:rsid w:val="00F35E59"/>
    <w:rsid w:val="00F86382"/>
    <w:rsid w:val="00FA293F"/>
    <w:rsid w:val="00FA50FD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CAF59"/>
  <w15:chartTrackingRefBased/>
  <w15:docId w15:val="{C60F7746-D134-4FD6-8B46-9123E5B3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7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9AA"/>
  </w:style>
  <w:style w:type="paragraph" w:styleId="Stopka">
    <w:name w:val="footer"/>
    <w:basedOn w:val="Normalny"/>
    <w:link w:val="StopkaZnak"/>
    <w:uiPriority w:val="99"/>
    <w:unhideWhenUsed/>
    <w:rsid w:val="001E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9AA"/>
  </w:style>
  <w:style w:type="character" w:styleId="Hipercze">
    <w:name w:val="Hyperlink"/>
    <w:basedOn w:val="Domylnaczcionkaakapitu"/>
    <w:uiPriority w:val="99"/>
    <w:unhideWhenUsed/>
    <w:rsid w:val="001E79A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4CD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D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D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7D6F"/>
    <w:rPr>
      <w:vertAlign w:val="superscript"/>
    </w:rPr>
  </w:style>
  <w:style w:type="table" w:styleId="Tabela-Siatka">
    <w:name w:val="Table Grid"/>
    <w:basedOn w:val="Standardowy"/>
    <w:uiPriority w:val="39"/>
    <w:rsid w:val="002E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77815"/>
    <w:pPr>
      <w:spacing w:after="0" w:line="240" w:lineRule="auto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1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1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1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88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B9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D6B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9690-A499-4C38-A6BE-3FBF5023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Gac</dc:creator>
  <cp:keywords/>
  <dc:description/>
  <cp:lastModifiedBy>Dagmara Gac</cp:lastModifiedBy>
  <cp:revision>4</cp:revision>
  <dcterms:created xsi:type="dcterms:W3CDTF">2022-12-20T08:42:00Z</dcterms:created>
  <dcterms:modified xsi:type="dcterms:W3CDTF">2022-12-20T13:36:00Z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2022-11-04T14:49:38Z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33e320d8-4656-4eee-8f81-129b45e63a9e</vt:lpwstr>
  </property>
  <property fmtid="{D5CDD505-2E9C-101B-9397-08002B2CF9AE}" pid="8" name="MSIP_Label_736915f3-2f02-4945-8997-f2963298db46_ContentBits">
    <vt:lpwstr>1</vt:lpwstr>
  </property>
</Properties>
</file>